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行政许可事项实施规范</w:t>
      </w:r>
    </w:p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(基本要素)</w:t>
      </w:r>
    </w:p>
    <w:p>
      <w:pPr>
        <w:rPr>
          <w:rFonts w:ascii="黑体" w:hAnsi="黑体" w:eastAsia="黑体"/>
        </w:rPr>
      </w:pPr>
    </w:p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一、行政许可事项名称</w:t>
      </w:r>
    </w:p>
    <w:p>
      <w:pPr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互联网上网服务营业场所筹建审批</w:t>
      </w:r>
    </w:p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二、主管部门 </w:t>
      </w:r>
    </w:p>
    <w:p>
      <w:pPr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镇康县</w:t>
      </w:r>
      <w:r>
        <w:rPr>
          <w:rFonts w:hint="eastAsia" w:ascii="方正仿宋_GBK" w:eastAsia="方正仿宋_GBK"/>
          <w:sz w:val="32"/>
          <w:szCs w:val="32"/>
        </w:rPr>
        <w:t>文化和旅游局</w:t>
      </w:r>
    </w:p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三、实施机关</w:t>
      </w:r>
    </w:p>
    <w:p>
      <w:pPr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镇康县</w:t>
      </w:r>
      <w:bookmarkStart w:id="0" w:name="_GoBack"/>
      <w:bookmarkEnd w:id="0"/>
      <w:r>
        <w:rPr>
          <w:rFonts w:hint="eastAsia" w:ascii="方正仿宋_GBK" w:eastAsia="方正仿宋_GBK"/>
          <w:sz w:val="32"/>
          <w:szCs w:val="32"/>
        </w:rPr>
        <w:t>文化和旅游局</w:t>
      </w:r>
    </w:p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四、设定和实施依据</w:t>
      </w:r>
    </w:p>
    <w:p>
      <w:pPr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《互联网上网服务营业场所管理条例》</w:t>
      </w:r>
    </w:p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五、子项</w:t>
      </w:r>
    </w:p>
    <w:p>
      <w:pPr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1.内资互联网上网服务营业场所筹建审批</w:t>
      </w:r>
    </w:p>
    <w:p>
      <w:pPr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2.外商、港澳台商互联网上网服务营业场所筹建审批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zN2UyZGRiMWMzOGM1Njc2YjMyN2MwNzJhOWNhMGEifQ=="/>
  </w:docVars>
  <w:rsids>
    <w:rsidRoot w:val="00096CAA"/>
    <w:rsid w:val="00096CAA"/>
    <w:rsid w:val="000B2C72"/>
    <w:rsid w:val="006A708F"/>
    <w:rsid w:val="00862F77"/>
    <w:rsid w:val="43964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23</Words>
  <Characters>136</Characters>
  <Lines>1</Lines>
  <Paragraphs>1</Paragraphs>
  <TotalTime>1</TotalTime>
  <ScaleCrop>false</ScaleCrop>
  <LinksUpToDate>false</LinksUpToDate>
  <CharactersWithSpaces>158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2023-11-17T06:31:00Z</dcterms:created>
  <dc:creator>User</dc:creator>
  <cp:lastModifiedBy>Administrator</cp:lastModifiedBy>
  <dcterms:modified xsi:type="dcterms:W3CDTF">2024-01-05T03:05:00Z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8334A531C2D6446788A70546359396DF_12</vt:lpwstr>
  </property>
</Properties>
</file>